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445D" w14:textId="77777777" w:rsidR="00AB5929" w:rsidRPr="00AB5929" w:rsidRDefault="00AB5929" w:rsidP="00AB59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en-GB"/>
        </w:rPr>
      </w:pPr>
      <w:bookmarkStart w:id="0" w:name="_GoBack"/>
      <w:bookmarkEnd w:id="0"/>
      <w:r w:rsidRPr="00AB5929">
        <w:rPr>
          <w:rFonts w:ascii="Arial" w:eastAsia="Times New Roman" w:hAnsi="Arial" w:cs="Arial"/>
          <w:b/>
          <w:sz w:val="20"/>
          <w:szCs w:val="24"/>
          <w:lang w:eastAsia="en-GB"/>
        </w:rPr>
        <w:t>Mr</w:t>
      </w:r>
      <w:r>
        <w:rPr>
          <w:rFonts w:ascii="Arial" w:eastAsia="Times New Roman" w:hAnsi="Arial" w:cs="Arial"/>
          <w:b/>
          <w:sz w:val="20"/>
          <w:szCs w:val="24"/>
          <w:lang w:eastAsia="en-GB"/>
        </w:rPr>
        <w:t xml:space="preserve"> Rob</w:t>
      </w:r>
      <w:r w:rsidRPr="00AB5929">
        <w:rPr>
          <w:rFonts w:ascii="Arial" w:eastAsia="Times New Roman" w:hAnsi="Arial" w:cs="Arial"/>
          <w:b/>
          <w:sz w:val="20"/>
          <w:szCs w:val="24"/>
          <w:lang w:eastAsia="en-GB"/>
        </w:rPr>
        <w:t xml:space="preserve"> Gilbert </w:t>
      </w:r>
    </w:p>
    <w:p w14:paraId="19768B6A" w14:textId="77777777" w:rsidR="00AB5929" w:rsidRPr="00AB5929" w:rsidRDefault="00AB5929" w:rsidP="00AB59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n-GB"/>
        </w:rPr>
      </w:pPr>
    </w:p>
    <w:p w14:paraId="73CF1CFF" w14:textId="77777777" w:rsidR="00AB5929" w:rsidRPr="00AB5929" w:rsidRDefault="00AB5929" w:rsidP="00AB5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B5929">
        <w:rPr>
          <w:rFonts w:ascii="Arial" w:eastAsia="Times New Roman" w:hAnsi="Arial" w:cs="Arial"/>
          <w:b/>
          <w:sz w:val="24"/>
          <w:szCs w:val="24"/>
          <w:lang w:eastAsia="en-GB"/>
        </w:rPr>
        <w:t>REHABILITATION PROTOCOL FOLLOWING FEMORAL CONDYLE MICROFRACTURE</w:t>
      </w:r>
    </w:p>
    <w:p w14:paraId="6B986B61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15C551C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E39EA29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b/>
          <w:sz w:val="20"/>
          <w:szCs w:val="24"/>
          <w:lang w:eastAsia="en-GB"/>
        </w:rPr>
        <w:t>Ensure patient achieves milestone prior to progression</w:t>
      </w:r>
    </w:p>
    <w:p w14:paraId="6ED922AC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b/>
          <w:sz w:val="20"/>
          <w:szCs w:val="24"/>
          <w:lang w:eastAsia="en-GB"/>
        </w:rPr>
        <w:t>Return to contact sports approximately 20 weeks post-op</w:t>
      </w:r>
    </w:p>
    <w:p w14:paraId="1B142363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b/>
          <w:sz w:val="20"/>
          <w:szCs w:val="24"/>
          <w:lang w:eastAsia="en-GB"/>
        </w:rPr>
        <w:t>Return to gentle non-contact, non-competitive sports at physiotherapist’s discretion but must be over 16 weeks post-op</w:t>
      </w:r>
    </w:p>
    <w:p w14:paraId="6E9E4D07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b/>
          <w:sz w:val="20"/>
          <w:szCs w:val="24"/>
          <w:lang w:eastAsia="en-GB"/>
        </w:rPr>
        <w:t>Any problems during rehabilitation pl</w:t>
      </w:r>
      <w:r>
        <w:rPr>
          <w:rFonts w:ascii="Arial" w:eastAsia="Times New Roman" w:hAnsi="Arial" w:cs="Arial"/>
          <w:b/>
          <w:sz w:val="20"/>
          <w:szCs w:val="24"/>
          <w:lang w:eastAsia="en-GB"/>
        </w:rPr>
        <w:t>ease contact Mr Gilbert</w:t>
      </w:r>
    </w:p>
    <w:p w14:paraId="49FDEAFF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2D2D1061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34DA279D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302E8BBA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04B3224F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492"/>
        <w:gridCol w:w="2832"/>
        <w:gridCol w:w="3399"/>
        <w:gridCol w:w="3399"/>
      </w:tblGrid>
      <w:tr w:rsidR="00AB5929" w:rsidRPr="00AB5929" w14:paraId="64CC6CEF" w14:textId="77777777" w:rsidTr="005C0B10">
        <w:trPr>
          <w:trHeight w:val="1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BF7" w14:textId="77777777" w:rsidR="00AB5929" w:rsidRPr="00AB5929" w:rsidRDefault="00AB5929" w:rsidP="00AB5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WEEK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691" w14:textId="77777777" w:rsidR="00AB5929" w:rsidRPr="00AB5929" w:rsidRDefault="00AB5929" w:rsidP="00AB5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RANGE OF MOVEMENT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D7" w14:textId="77777777" w:rsidR="00AB5929" w:rsidRPr="00AB5929" w:rsidRDefault="00AB5929" w:rsidP="00AB5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MOBILITY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D92" w14:textId="77777777" w:rsidR="00AB5929" w:rsidRPr="00AB5929" w:rsidRDefault="00AB5929" w:rsidP="00AB5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TREATMENT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0CF" w14:textId="77777777" w:rsidR="00AB5929" w:rsidRPr="00AB5929" w:rsidRDefault="00AB5929" w:rsidP="00AB5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MILESTONE TO PROGRESS</w:t>
            </w:r>
          </w:p>
        </w:tc>
      </w:tr>
      <w:tr w:rsidR="00AB5929" w:rsidRPr="00AB5929" w14:paraId="43E1C9E9" w14:textId="77777777" w:rsidTr="005C0B10">
        <w:trPr>
          <w:trHeight w:val="1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F0B5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Day of surgery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0819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Immediate 0°-90° Passive ROM on CPM machine.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97B3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Touch weight bearing with EC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8817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ice and elevation</w:t>
            </w:r>
          </w:p>
          <w:p w14:paraId="52BAC0EE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Ensure adequate pain relief</w:t>
            </w:r>
          </w:p>
          <w:p w14:paraId="61885DD9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Apply CPM in recovery</w:t>
            </w:r>
          </w:p>
          <w:p w14:paraId="4785438B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Teach </w:t>
            </w:r>
            <w:r w:rsidRPr="00AB5929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passive</w:t>
            </w: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ROM </w:t>
            </w: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to continue hourly on discharge</w:t>
            </w:r>
          </w:p>
          <w:p w14:paraId="5E7D130C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Static quads</w:t>
            </w:r>
          </w:p>
          <w:p w14:paraId="7F508E3E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SLR</w:t>
            </w:r>
          </w:p>
          <w:p w14:paraId="506DED63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Circulatory exercises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DB63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post-operative complications</w:t>
            </w:r>
          </w:p>
          <w:p w14:paraId="34453870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Independent mobility with EC</w:t>
            </w:r>
          </w:p>
          <w:p w14:paraId="5E92E180" w14:textId="77777777" w:rsidR="00AB5929" w:rsidRPr="00AB5929" w:rsidRDefault="00AB5929" w:rsidP="00AB59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Good understanding of home exercise programme</w:t>
            </w:r>
          </w:p>
        </w:tc>
      </w:tr>
      <w:tr w:rsidR="00AB5929" w:rsidRPr="00AB5929" w14:paraId="0201BA4F" w14:textId="77777777" w:rsidTr="005C0B10">
        <w:trPr>
          <w:trHeight w:val="15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C463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 1-4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484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limit to passive ROM.</w:t>
            </w:r>
          </w:p>
          <w:p w14:paraId="0FA62AAC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active quads/hams through range.</w:t>
            </w:r>
          </w:p>
          <w:p w14:paraId="74BFBD3B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7BD6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Touch weight bearing with EC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C73C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Continue ice and elevation</w:t>
            </w:r>
          </w:p>
          <w:p w14:paraId="149A4ACD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Ensure adequate pain relief</w:t>
            </w:r>
          </w:p>
          <w:p w14:paraId="7E3453A4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Hourly PROM </w:t>
            </w: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flexn</w:t>
            </w:r>
            <w:proofErr w:type="spellEnd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/</w:t>
            </w: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extn</w:t>
            </w:r>
            <w:proofErr w:type="spellEnd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in prone/sitting using unaffected leg for support</w:t>
            </w:r>
          </w:p>
          <w:p w14:paraId="3879AB1F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Heel props</w:t>
            </w:r>
          </w:p>
          <w:p w14:paraId="2EA69782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Extension mobilisations if required</w:t>
            </w:r>
          </w:p>
          <w:p w14:paraId="480F287F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Static Qs/SLRs</w:t>
            </w:r>
          </w:p>
          <w:p w14:paraId="08917AEA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Early VMO</w:t>
            </w:r>
          </w:p>
          <w:p w14:paraId="50251044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Gluteal strengthening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F74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Minimal pain</w:t>
            </w:r>
          </w:p>
          <w:p w14:paraId="163C6B50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Full range extension</w:t>
            </w:r>
          </w:p>
          <w:p w14:paraId="26ED8B32" w14:textId="77777777" w:rsidR="00AB5929" w:rsidRPr="00AB5929" w:rsidRDefault="00AB5929" w:rsidP="00AB59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SLR with no lag</w:t>
            </w:r>
          </w:p>
        </w:tc>
      </w:tr>
      <w:tr w:rsidR="00AB5929" w:rsidRPr="00AB5929" w14:paraId="7A083313" w14:textId="77777777" w:rsidTr="005C0B10">
        <w:trPr>
          <w:trHeight w:val="28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2492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lastRenderedPageBreak/>
              <w:t>Weeks 4-6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D8A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limit to passive ROM.</w:t>
            </w:r>
          </w:p>
          <w:p w14:paraId="22D64FF7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Active movement limited to range that does not engage the lesion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7F7D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PWB with EC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A032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Continue cryotherapy as required</w:t>
            </w:r>
          </w:p>
          <w:p w14:paraId="2CAF8A70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Continue regular PROM </w:t>
            </w: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</w:p>
          <w:p w14:paraId="655EB038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SLRs with resistance</w:t>
            </w:r>
          </w:p>
          <w:p w14:paraId="7C9B43C2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Isometric, co-contraction quads/hams in range that does not engage the lesion</w:t>
            </w:r>
          </w:p>
          <w:p w14:paraId="6B836D7F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VMO/Gluteal strengthening</w:t>
            </w:r>
          </w:p>
          <w:p w14:paraId="2C0CA370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Hydrotherapy if appropriate</w:t>
            </w:r>
          </w:p>
          <w:p w14:paraId="7BE6D4BA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Proprioception </w:t>
            </w: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9FD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pain</w:t>
            </w:r>
          </w:p>
          <w:p w14:paraId="69CC8A04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Minimal/no effusion</w:t>
            </w:r>
          </w:p>
          <w:p w14:paraId="66D7A600" w14:textId="77777777" w:rsidR="00AB5929" w:rsidRPr="00AB5929" w:rsidRDefault="00AB5929" w:rsidP="00AB59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SLR x 10 with no lag</w:t>
            </w:r>
          </w:p>
        </w:tc>
      </w:tr>
      <w:tr w:rsidR="00AB5929" w:rsidRPr="00AB5929" w14:paraId="130730D1" w14:textId="77777777" w:rsidTr="005C0B10">
        <w:trPr>
          <w:trHeight w:val="26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6161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Weeks 6-12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9B48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limit to AROM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F936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FWB, no walking aids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792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bike with increasing resistance</w:t>
            </w:r>
          </w:p>
          <w:p w14:paraId="6B37EF16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Treadmill walking</w:t>
            </w:r>
          </w:p>
          <w:p w14:paraId="5BDC135B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Step ups/cross trainer/rower</w:t>
            </w:r>
          </w:p>
          <w:p w14:paraId="24DF6759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CKC/OKC hams – increase resistance as tolerated</w:t>
            </w:r>
          </w:p>
          <w:p w14:paraId="298C7A47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CKC/OKC Qs – increase resistance as tolerated</w:t>
            </w:r>
          </w:p>
          <w:p w14:paraId="0D3BD16F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Squats, lunges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86B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pain</w:t>
            </w:r>
          </w:p>
          <w:p w14:paraId="4C8D1A72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effusion</w:t>
            </w:r>
          </w:p>
          <w:p w14:paraId="5C3C5EA1" w14:textId="77777777" w:rsidR="00AB5929" w:rsidRPr="00AB5929" w:rsidRDefault="00AB5929" w:rsidP="00AB59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Normal gait pattern</w:t>
            </w:r>
          </w:p>
        </w:tc>
      </w:tr>
      <w:tr w:rsidR="00AB5929" w:rsidRPr="00AB5929" w14:paraId="15B45D4B" w14:textId="77777777" w:rsidTr="005C0B10">
        <w:trPr>
          <w:trHeight w:val="20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BBD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Weeks 12-16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F2C7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Full AROM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69DA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FWB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9474" w14:textId="77777777" w:rsidR="00AB5929" w:rsidRPr="00AB5929" w:rsidRDefault="00AB5929" w:rsidP="00AB59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Progress strength training – no limits</w:t>
            </w:r>
          </w:p>
          <w:p w14:paraId="3BAC1230" w14:textId="77777777" w:rsidR="00AB5929" w:rsidRPr="00AB5929" w:rsidRDefault="00AB5929" w:rsidP="00AB59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Treadmill – commence light jogging and progress as symptoms allow</w:t>
            </w:r>
          </w:p>
          <w:p w14:paraId="5342926E" w14:textId="77777777" w:rsidR="00AB5929" w:rsidRPr="00AB5929" w:rsidRDefault="00AB5929" w:rsidP="00AB59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Progress to early change of direction running</w:t>
            </w:r>
          </w:p>
          <w:p w14:paraId="3BF85B61" w14:textId="77777777" w:rsidR="00AB5929" w:rsidRPr="00AB5929" w:rsidRDefault="00AB5929" w:rsidP="00AB59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proofErr w:type="spellStart"/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Plyometrics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74C6" w14:textId="77777777" w:rsidR="00AB5929" w:rsidRPr="00AB5929" w:rsidRDefault="00AB5929" w:rsidP="00AB59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pain</w:t>
            </w:r>
          </w:p>
          <w:p w14:paraId="5B4AB648" w14:textId="77777777" w:rsidR="00AB5929" w:rsidRPr="00AB5929" w:rsidRDefault="00AB5929" w:rsidP="00AB59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activity related swelling</w:t>
            </w:r>
          </w:p>
          <w:p w14:paraId="5C3FC6A4" w14:textId="77777777" w:rsidR="00AB5929" w:rsidRPr="00AB5929" w:rsidRDefault="00AB5929" w:rsidP="00AB59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Normal running pattern</w:t>
            </w:r>
          </w:p>
        </w:tc>
      </w:tr>
      <w:tr w:rsidR="00AB5929" w:rsidRPr="00AB5929" w14:paraId="76F99542" w14:textId="77777777" w:rsidTr="005C0B10">
        <w:trPr>
          <w:trHeight w:val="53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64F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Weeks 16-20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A28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1C2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0647" w14:textId="77777777" w:rsidR="00AB5929" w:rsidRPr="00AB5929" w:rsidRDefault="00AB5929" w:rsidP="00AB592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Agility/cutting/twisting</w:t>
            </w:r>
          </w:p>
          <w:p w14:paraId="482DB3B9" w14:textId="77777777" w:rsidR="00AB5929" w:rsidRPr="00AB5929" w:rsidRDefault="00AB5929" w:rsidP="00AB592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Sport specific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A98F" w14:textId="77777777" w:rsidR="00AB5929" w:rsidRPr="00AB5929" w:rsidRDefault="00AB5929" w:rsidP="00AB592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Symptom free sports specific training</w:t>
            </w:r>
          </w:p>
        </w:tc>
      </w:tr>
      <w:tr w:rsidR="00AB5929" w:rsidRPr="00AB5929" w14:paraId="6C175778" w14:textId="77777777" w:rsidTr="005C0B10">
        <w:trPr>
          <w:trHeight w:val="52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FBA9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From week 20 onwards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7CF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BE1" w14:textId="77777777" w:rsidR="00AB5929" w:rsidRPr="00AB5929" w:rsidRDefault="00AB5929" w:rsidP="00AB5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7BC0" w14:textId="77777777" w:rsidR="00AB5929" w:rsidRPr="00AB5929" w:rsidRDefault="00AB5929" w:rsidP="00AB59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Return to full competitive sport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3364" w14:textId="77777777" w:rsidR="00AB5929" w:rsidRPr="00AB5929" w:rsidRDefault="00AB5929" w:rsidP="00AB59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AB5929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Fully fit for demands of specific sport</w:t>
            </w:r>
          </w:p>
        </w:tc>
      </w:tr>
    </w:tbl>
    <w:p w14:paraId="5683961F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11230319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073A95C6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6D908F8A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DDF8D54" w14:textId="77777777" w:rsidR="00AB5929" w:rsidRPr="00AB5929" w:rsidRDefault="00AB5929" w:rsidP="00AB59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</w:pPr>
      <w:r w:rsidRPr="00AB5929"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  <w:t>References</w:t>
      </w:r>
    </w:p>
    <w:p w14:paraId="643DB471" w14:textId="77777777" w:rsidR="00AB5929" w:rsidRPr="00AB5929" w:rsidRDefault="00AB5929" w:rsidP="00AB59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</w:pPr>
    </w:p>
    <w:p w14:paraId="2E404697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Asik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Ciftci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F, Sen, C,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Erdil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Atalar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A (2008) The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Technique for the Treatment of Full-Thickness Articular Cartilage Lesions of the Knee: Midterm Results.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Arthroscopy: The Journal of Arthroscopic and Related Surgery, 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>24 (11), 1214-1220</w:t>
      </w:r>
    </w:p>
    <w:p w14:paraId="72E0EC23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39D00063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Hurst, J, Steadman, R, O’Brien, L,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Rodkey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W, Briggs, K (2010) Rehabilitation Following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for Chondral Injury in the Knee. </w:t>
      </w:r>
      <w:proofErr w:type="spellStart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Clin</w:t>
      </w:r>
      <w:proofErr w:type="spellEnd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Sports Med, 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>29, 257-265</w:t>
      </w:r>
    </w:p>
    <w:p w14:paraId="7BABB199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04C94068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McGinty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G, Irrgang, J,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Pezzullo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D (2000) Biomechanical Considerations for Rehabilitation of the Knee.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Clinical Biomechanics,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15, 160-166</w:t>
      </w:r>
    </w:p>
    <w:p w14:paraId="37B89925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3FD7DF3B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Mithoefer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K, Williams, R, Warren, R, Hollis, P, Spock, C, Jones, E,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Wickiewicz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T, Marx, R (2005) The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Technique for the Treatment of Articular Cartilage Lesions in the Knee.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The Journal of Bone and Joint Surgery, 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>87a (9) 1911-1920</w:t>
      </w:r>
    </w:p>
    <w:p w14:paraId="579BBC83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0C9BE4E1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Mithoefer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K, Williams, R, Warren, R,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Wickiewicz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T, Marx, R (2006) High-Impact Athletics After Knee Articular Cartilage Repair: A Prospective Evaluation of the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Technique.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American Journal of Sports Medicine, 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>34 (9), 1413-1418</w:t>
      </w:r>
    </w:p>
    <w:p w14:paraId="53A845CF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798AE745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Pearle, A, Warren, R, Rodeo, S (2005) Basic Science of Articular Cartilage and Osteoarthritis.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Clinics in Sports Medicine, 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>24, 1-12</w:t>
      </w:r>
    </w:p>
    <w:p w14:paraId="60D7306F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3A6A0198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Reinold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M, Wilk, K,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Macrina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L,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Dugas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J, Cain, E (2006) Current Concepts in the Rehabilitation Following Articular Cartilage Repair Procedures in the Knee.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Journal of Orthopaedic &amp; Sports Physical Therapy,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36 (10), 774-794</w:t>
      </w:r>
    </w:p>
    <w:p w14:paraId="0FCBF3F2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1E5A4895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Theodoropoulos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J, Dwyer, T, Whelan, D, Marks, P,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Hurtig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M, Sharma, P (2012)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for Knee Chondral Defects: </w:t>
      </w:r>
      <w:proofErr w:type="gram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a</w:t>
      </w:r>
      <w:proofErr w:type="gram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Survey of Surgical Practice Among Canadian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Orthopedic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Surgeons.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Knee </w:t>
      </w:r>
      <w:proofErr w:type="spellStart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Surg</w:t>
      </w:r>
      <w:proofErr w:type="spellEnd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Sports </w:t>
      </w:r>
      <w:proofErr w:type="spellStart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Traumatol</w:t>
      </w:r>
      <w:proofErr w:type="spellEnd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,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20, 2430-2437</w:t>
      </w:r>
    </w:p>
    <w:p w14:paraId="089F426A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60C39E85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Tyler, T, Lung, J (2012) Rehabilitation Following Osteochondral Injury to the Knee. </w:t>
      </w:r>
      <w:proofErr w:type="spellStart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Curr</w:t>
      </w:r>
      <w:proofErr w:type="spellEnd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Rev </w:t>
      </w:r>
      <w:proofErr w:type="spellStart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Musculoskelet</w:t>
      </w:r>
      <w:proofErr w:type="spellEnd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Med,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5, 72-81</w:t>
      </w:r>
    </w:p>
    <w:p w14:paraId="4BA52F21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1B0DE486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Van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Assche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D, Van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Caspel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D,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Staes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F, Saris, D,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Bellemans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J,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Vanlauwe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Luyten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F (2011) Implementing one Standardised Rehabilitation Protocol Following Autologous Chondrocyte Implantation or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in the Knee Results in Comparable Physical Therapy Management.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Physiotherapy Theory and Practice,</w:t>
      </w: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 27(2), 125-136</w:t>
      </w:r>
    </w:p>
    <w:p w14:paraId="7F04B2DB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724E7504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n-GB"/>
        </w:rPr>
      </w:pPr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Vogt, S, Angele, P, Arnold, M,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Brehme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K,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Cotic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Haasper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C,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Hinterwimmer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S,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Imhoff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A, Petersen, W, Salzmann, G,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Steinwachs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Venjakob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A, </w:t>
      </w:r>
      <w:proofErr w:type="spellStart"/>
      <w:r w:rsidRPr="00AB5929">
        <w:rPr>
          <w:rFonts w:ascii="Arial" w:eastAsia="Times New Roman" w:hAnsi="Arial" w:cs="Arial"/>
          <w:sz w:val="20"/>
          <w:szCs w:val="24"/>
          <w:lang w:eastAsia="en-GB"/>
        </w:rPr>
        <w:t>Mayr</w:t>
      </w:r>
      <w:proofErr w:type="spellEnd"/>
      <w:r w:rsidRPr="00AB5929">
        <w:rPr>
          <w:rFonts w:ascii="Arial" w:eastAsia="Times New Roman" w:hAnsi="Arial" w:cs="Arial"/>
          <w:sz w:val="20"/>
          <w:szCs w:val="24"/>
          <w:lang w:eastAsia="en-GB"/>
        </w:rPr>
        <w:t xml:space="preserve">, H (2013) Practice in Rehabilitation after Cartilage Therapy: an Expert Survey. </w:t>
      </w:r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Arch </w:t>
      </w:r>
      <w:proofErr w:type="spellStart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Orthop</w:t>
      </w:r>
      <w:proofErr w:type="spellEnd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Trauma </w:t>
      </w:r>
      <w:proofErr w:type="spellStart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Surg</w:t>
      </w:r>
      <w:proofErr w:type="spellEnd"/>
      <w:r w:rsidRPr="00AB5929">
        <w:rPr>
          <w:rFonts w:ascii="Arial" w:eastAsia="Times New Roman" w:hAnsi="Arial" w:cs="Arial"/>
          <w:i/>
          <w:sz w:val="20"/>
          <w:szCs w:val="24"/>
          <w:lang w:eastAsia="en-GB"/>
        </w:rPr>
        <w:t>, 133, 311-320</w:t>
      </w:r>
    </w:p>
    <w:p w14:paraId="46EC053A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679155C3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n-GB"/>
        </w:rPr>
      </w:pPr>
    </w:p>
    <w:p w14:paraId="4D9415EC" w14:textId="77777777" w:rsidR="00AB5929" w:rsidRPr="00AB5929" w:rsidRDefault="00AB5929" w:rsidP="00AB5929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n-GB"/>
        </w:rPr>
      </w:pPr>
    </w:p>
    <w:p w14:paraId="4519D0C8" w14:textId="77777777" w:rsidR="00AB5929" w:rsidRPr="00AB5929" w:rsidRDefault="00AB5929" w:rsidP="00A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6B5E87" w14:textId="77777777" w:rsidR="00DF4BD1" w:rsidRDefault="00DF4BD1"/>
    <w:sectPr w:rsidR="00DF4BD1" w:rsidSect="007B7F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E3093" w14:textId="77777777" w:rsidR="005C1F8F" w:rsidRDefault="005C1F8F" w:rsidP="00AB5929">
      <w:pPr>
        <w:spacing w:after="0" w:line="240" w:lineRule="auto"/>
      </w:pPr>
      <w:r>
        <w:separator/>
      </w:r>
    </w:p>
  </w:endnote>
  <w:endnote w:type="continuationSeparator" w:id="0">
    <w:p w14:paraId="05AB026B" w14:textId="77777777" w:rsidR="005C1F8F" w:rsidRDefault="005C1F8F" w:rsidP="00AB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0B4A" w14:textId="77777777" w:rsidR="005C1F8F" w:rsidRDefault="005C1F8F" w:rsidP="00AB5929">
      <w:pPr>
        <w:spacing w:after="0" w:line="240" w:lineRule="auto"/>
      </w:pPr>
      <w:r>
        <w:separator/>
      </w:r>
    </w:p>
  </w:footnote>
  <w:footnote w:type="continuationSeparator" w:id="0">
    <w:p w14:paraId="12E74922" w14:textId="77777777" w:rsidR="005C1F8F" w:rsidRDefault="005C1F8F" w:rsidP="00AB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62CD" w14:textId="77777777" w:rsidR="0053617D" w:rsidRDefault="00AB5929">
    <w:pPr>
      <w:pStyle w:val="Header"/>
    </w:pPr>
    <w:r>
      <w:t xml:space="preserve"> </w:t>
    </w:r>
  </w:p>
  <w:p w14:paraId="404A3F7E" w14:textId="77777777" w:rsidR="0053617D" w:rsidRDefault="005C1F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2ADA"/>
    <w:multiLevelType w:val="hybridMultilevel"/>
    <w:tmpl w:val="16FAC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D1CDA"/>
    <w:multiLevelType w:val="hybridMultilevel"/>
    <w:tmpl w:val="5A28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16AB"/>
    <w:multiLevelType w:val="hybridMultilevel"/>
    <w:tmpl w:val="ED101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46618"/>
    <w:multiLevelType w:val="hybridMultilevel"/>
    <w:tmpl w:val="ACA83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71E62"/>
    <w:multiLevelType w:val="hybridMultilevel"/>
    <w:tmpl w:val="613EE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86592"/>
    <w:multiLevelType w:val="hybridMultilevel"/>
    <w:tmpl w:val="0B507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25F37"/>
    <w:multiLevelType w:val="hybridMultilevel"/>
    <w:tmpl w:val="631C9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7"/>
    <w:rsid w:val="005C1F8F"/>
    <w:rsid w:val="00AB5929"/>
    <w:rsid w:val="00C51D04"/>
    <w:rsid w:val="00DC0DA7"/>
    <w:rsid w:val="00D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E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2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B59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3975</Characters>
  <Application>Microsoft Macintosh Word</Application>
  <DocSecurity>0</DocSecurity>
  <Lines>33</Lines>
  <Paragraphs>9</Paragraphs>
  <ScaleCrop>false</ScaleCrop>
  <Company>WWL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Armstrong</dc:creator>
  <cp:keywords/>
  <dc:description/>
  <cp:lastModifiedBy>Robin Gilbert</cp:lastModifiedBy>
  <cp:revision>2</cp:revision>
  <dcterms:created xsi:type="dcterms:W3CDTF">2017-06-08T22:22:00Z</dcterms:created>
  <dcterms:modified xsi:type="dcterms:W3CDTF">2017-06-08T22:22:00Z</dcterms:modified>
</cp:coreProperties>
</file>